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w:t>
      </w:r>
      <w:r w:rsidR="00A312CF">
        <w:rPr>
          <w:rFonts w:ascii="Times New Roman" w:hAnsi="Times New Roman"/>
          <w:b/>
          <w:sz w:val="24"/>
          <w:szCs w:val="24"/>
        </w:rPr>
        <w:t xml:space="preserve"> </w:t>
      </w:r>
      <w:r w:rsidRPr="00B07F80">
        <w:rPr>
          <w:rFonts w:ascii="Times New Roman" w:hAnsi="Times New Roman"/>
          <w:b/>
          <w:sz w:val="24"/>
          <w:szCs w:val="24"/>
        </w:rPr>
        <w:t>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w:t>
      </w:r>
      <w:r w:rsidR="00E458F9">
        <w:rPr>
          <w:rFonts w:ascii="Times New Roman" w:hAnsi="Times New Roman"/>
          <w:b/>
          <w:sz w:val="24"/>
          <w:szCs w:val="24"/>
        </w:rPr>
        <w:t>Актуальные проблемы избирательного права</w:t>
      </w:r>
      <w:r w:rsidRPr="00B07F80">
        <w:rPr>
          <w:rFonts w:ascii="Times New Roman" w:hAnsi="Times New Roman"/>
          <w:b/>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ТЕМА № </w:t>
      </w:r>
      <w:r w:rsidR="00C5124C">
        <w:rPr>
          <w:rFonts w:ascii="Times New Roman" w:hAnsi="Times New Roman"/>
          <w:b/>
          <w:sz w:val="24"/>
          <w:szCs w:val="24"/>
        </w:rPr>
        <w:t>7</w:t>
      </w:r>
    </w:p>
    <w:p w:rsidR="00B07F80" w:rsidRPr="00B07F80" w:rsidRDefault="00B07F80" w:rsidP="00B07F80">
      <w:pPr>
        <w:spacing w:after="0" w:line="240" w:lineRule="auto"/>
        <w:jc w:val="both"/>
        <w:rPr>
          <w:rFonts w:ascii="Times New Roman" w:hAnsi="Times New Roman"/>
          <w:sz w:val="24"/>
          <w:szCs w:val="24"/>
        </w:rPr>
      </w:pPr>
    </w:p>
    <w:p w:rsidR="00B07F80" w:rsidRPr="009A62F2" w:rsidRDefault="00B07F80" w:rsidP="00E458F9">
      <w:pPr>
        <w:pStyle w:val="1"/>
        <w:spacing w:before="0" w:line="240" w:lineRule="auto"/>
        <w:jc w:val="center"/>
        <w:rPr>
          <w:rFonts w:ascii="Times New Roman" w:hAnsi="Times New Roman"/>
          <w:color w:val="auto"/>
        </w:rPr>
      </w:pPr>
      <w:r w:rsidRPr="009A62F2">
        <w:rPr>
          <w:rFonts w:ascii="Times New Roman" w:hAnsi="Times New Roman"/>
          <w:color w:val="auto"/>
        </w:rPr>
        <w:t>«</w:t>
      </w:r>
      <w:r w:rsidR="009A62F2" w:rsidRPr="009A62F2">
        <w:rPr>
          <w:rFonts w:ascii="Times New Roman" w:hAnsi="Times New Roman"/>
          <w:color w:val="auto"/>
        </w:rPr>
        <w:t>Виды и порядок голосования</w:t>
      </w:r>
      <w:r w:rsidRPr="009A62F2">
        <w:rPr>
          <w:rFonts w:ascii="Times New Roman" w:hAnsi="Times New Roman"/>
          <w:color w:val="auto"/>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00E67314">
        <w:rPr>
          <w:rFonts w:ascii="Times New Roman" w:hAnsi="Times New Roman"/>
          <w:sz w:val="24"/>
          <w:szCs w:val="24"/>
        </w:rPr>
        <w:t>Старший п</w:t>
      </w:r>
      <w:r w:rsidRPr="00B07F80">
        <w:rPr>
          <w:rFonts w:ascii="Times New Roman" w:hAnsi="Times New Roman"/>
          <w:sz w:val="24"/>
          <w:szCs w:val="24"/>
        </w:rPr>
        <w:t>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w:t>
      </w:r>
      <w:r w:rsidR="00C5124C">
        <w:rPr>
          <w:rFonts w:ascii="Times New Roman" w:hAnsi="Times New Roman"/>
          <w:sz w:val="24"/>
          <w:szCs w:val="24"/>
        </w:rPr>
        <w:t xml:space="preserve">    </w:t>
      </w:r>
      <w:r w:rsidR="009A62F2">
        <w:rPr>
          <w:rFonts w:ascii="Times New Roman" w:hAnsi="Times New Roman"/>
          <w:sz w:val="24"/>
          <w:szCs w:val="24"/>
        </w:rPr>
        <w:t xml:space="preserve"> </w:t>
      </w:r>
      <w:r w:rsidRPr="00B07F80">
        <w:rPr>
          <w:rFonts w:ascii="Times New Roman" w:hAnsi="Times New Roman"/>
          <w:sz w:val="24"/>
          <w:szCs w:val="24"/>
        </w:rPr>
        <w:t xml:space="preserve">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C5124C" w:rsidRDefault="00C5124C" w:rsidP="00B07F80">
      <w:pPr>
        <w:spacing w:after="0" w:line="240" w:lineRule="auto"/>
        <w:jc w:val="both"/>
        <w:rPr>
          <w:rFonts w:ascii="Times New Roman" w:hAnsi="Times New Roman"/>
          <w:sz w:val="24"/>
          <w:szCs w:val="24"/>
        </w:rPr>
      </w:pPr>
    </w:p>
    <w:p w:rsidR="00C5124C" w:rsidRDefault="00C5124C" w:rsidP="00B07F80">
      <w:pPr>
        <w:spacing w:after="0" w:line="240" w:lineRule="auto"/>
        <w:jc w:val="both"/>
        <w:rPr>
          <w:rFonts w:ascii="Times New Roman" w:hAnsi="Times New Roman"/>
          <w:sz w:val="24"/>
          <w:szCs w:val="24"/>
        </w:rPr>
      </w:pPr>
    </w:p>
    <w:p w:rsidR="00C5124C" w:rsidRDefault="00C5124C" w:rsidP="00B07F80">
      <w:pPr>
        <w:spacing w:after="0" w:line="240" w:lineRule="auto"/>
        <w:jc w:val="both"/>
        <w:rPr>
          <w:rFonts w:ascii="Times New Roman" w:hAnsi="Times New Roman"/>
          <w:sz w:val="24"/>
          <w:szCs w:val="24"/>
        </w:rPr>
      </w:pPr>
    </w:p>
    <w:p w:rsidR="00B07F80" w:rsidRDefault="00C5124C" w:rsidP="00B07F80">
      <w:pPr>
        <w:spacing w:after="0" w:line="240" w:lineRule="auto"/>
        <w:jc w:val="center"/>
        <w:rPr>
          <w:rFonts w:ascii="Times New Roman" w:hAnsi="Times New Roman"/>
          <w:b/>
          <w:sz w:val="24"/>
          <w:szCs w:val="24"/>
        </w:rPr>
      </w:pPr>
      <w:r>
        <w:rPr>
          <w:rFonts w:ascii="Times New Roman" w:hAnsi="Times New Roman"/>
          <w:b/>
          <w:sz w:val="24"/>
          <w:szCs w:val="24"/>
        </w:rPr>
        <w:t xml:space="preserve">г. Тирасполь, 20    </w:t>
      </w:r>
      <w:r w:rsidR="00B07F80" w:rsidRPr="00B07F80">
        <w:rPr>
          <w:rFonts w:ascii="Times New Roman" w:hAnsi="Times New Roman"/>
          <w:b/>
          <w:sz w:val="24"/>
          <w:szCs w:val="24"/>
        </w:rPr>
        <w:t xml:space="preserve"> </w:t>
      </w:r>
      <w:r w:rsidR="009A62F2">
        <w:rPr>
          <w:rFonts w:ascii="Times New Roman" w:hAnsi="Times New Roman"/>
          <w:b/>
          <w:sz w:val="24"/>
          <w:szCs w:val="24"/>
        </w:rPr>
        <w:t xml:space="preserve"> </w:t>
      </w:r>
      <w:r w:rsidR="00B07F80" w:rsidRPr="00B07F80">
        <w:rPr>
          <w:rFonts w:ascii="Times New Roman" w:hAnsi="Times New Roman"/>
          <w:b/>
          <w:sz w:val="24"/>
          <w:szCs w:val="24"/>
        </w:rPr>
        <w:t>г.</w:t>
      </w:r>
    </w:p>
    <w:p w:rsidR="00C5124C" w:rsidRPr="00C5124C" w:rsidRDefault="00C5124C" w:rsidP="00C5124C">
      <w:pPr>
        <w:jc w:val="center"/>
        <w:rPr>
          <w:rFonts w:ascii="Times New Roman" w:hAnsi="Times New Roman"/>
          <w:b/>
          <w:sz w:val="24"/>
          <w:szCs w:val="24"/>
        </w:rPr>
      </w:pPr>
      <w:r w:rsidRPr="00C5124C">
        <w:rPr>
          <w:rFonts w:ascii="Times New Roman" w:hAnsi="Times New Roman"/>
          <w:b/>
          <w:sz w:val="24"/>
          <w:szCs w:val="24"/>
        </w:rPr>
        <w:lastRenderedPageBreak/>
        <w:t>Тема №7.</w:t>
      </w:r>
      <w:r w:rsidRPr="00C5124C">
        <w:rPr>
          <w:rFonts w:ascii="Times New Roman" w:hAnsi="Times New Roman"/>
          <w:sz w:val="24"/>
          <w:szCs w:val="24"/>
        </w:rPr>
        <w:t xml:space="preserve"> </w:t>
      </w:r>
      <w:r w:rsidRPr="00C5124C">
        <w:rPr>
          <w:rFonts w:ascii="Times New Roman" w:hAnsi="Times New Roman"/>
          <w:b/>
          <w:sz w:val="24"/>
          <w:szCs w:val="24"/>
        </w:rPr>
        <w:t>«Виды и порядок голосования»</w:t>
      </w:r>
    </w:p>
    <w:p w:rsidR="00C5124C" w:rsidRPr="00C5124C" w:rsidRDefault="00C5124C" w:rsidP="00C5124C">
      <w:pPr>
        <w:pStyle w:val="a4"/>
        <w:spacing w:after="0"/>
        <w:jc w:val="both"/>
        <w:rPr>
          <w:bCs/>
          <w:iCs/>
          <w:color w:val="000000"/>
        </w:rPr>
      </w:pPr>
      <w:r w:rsidRPr="00C5124C">
        <w:rPr>
          <w:color w:val="000000"/>
          <w:shd w:val="clear" w:color="auto" w:fill="FFFFFF"/>
        </w:rPr>
        <w:t xml:space="preserve">         </w:t>
      </w:r>
      <w:r w:rsidRPr="00C5124C">
        <w:rPr>
          <w:color w:val="000000"/>
          <w:u w:val="single"/>
          <w:shd w:val="clear" w:color="auto" w:fill="FFFFFF"/>
        </w:rPr>
        <w:t>Целью</w:t>
      </w:r>
      <w:r w:rsidRPr="00C5124C">
        <w:rPr>
          <w:color w:val="000000"/>
          <w:shd w:val="clear" w:color="auto" w:fill="FFFFFF"/>
        </w:rPr>
        <w:t xml:space="preserve"> практического занятия является рассмотрение особенностей оборудования помещения для голосования, а также рассмотрения и уяснения </w:t>
      </w:r>
      <w:r w:rsidRPr="00C5124C">
        <w:rPr>
          <w:bCs/>
          <w:iCs/>
          <w:color w:val="000000"/>
        </w:rPr>
        <w:t xml:space="preserve">порядка досрочного голосования и порядка начала голосования, характеристика мероприятий по открытию избирательного участка в случае невозможности его открытия в установленном порядке, а также выявление существенных черт порядка проведения голосования и его окончания. </w:t>
      </w:r>
    </w:p>
    <w:p w:rsidR="00C5124C" w:rsidRPr="00C5124C" w:rsidRDefault="00C5124C" w:rsidP="00C5124C">
      <w:pPr>
        <w:pStyle w:val="a4"/>
        <w:spacing w:after="0"/>
        <w:jc w:val="both"/>
        <w:rPr>
          <w:bCs/>
          <w:iCs/>
          <w:color w:val="000000"/>
        </w:rPr>
      </w:pPr>
    </w:p>
    <w:p w:rsidR="00C5124C" w:rsidRPr="00C5124C" w:rsidRDefault="00C5124C" w:rsidP="00C5124C">
      <w:pPr>
        <w:jc w:val="center"/>
        <w:rPr>
          <w:rFonts w:ascii="Times New Roman" w:hAnsi="Times New Roman"/>
          <w:sz w:val="24"/>
          <w:szCs w:val="24"/>
        </w:rPr>
      </w:pPr>
      <w:r w:rsidRPr="00C5124C">
        <w:rPr>
          <w:rFonts w:ascii="Times New Roman" w:hAnsi="Times New Roman"/>
          <w:sz w:val="24"/>
          <w:szCs w:val="24"/>
        </w:rPr>
        <w:t>1.ЛОГИКО-СТРУКТУРНЫЙ ПЛАН:</w:t>
      </w:r>
    </w:p>
    <w:p w:rsidR="002F6278" w:rsidRPr="002F6278" w:rsidRDefault="002F6278" w:rsidP="002F6278">
      <w:pPr>
        <w:pStyle w:val="a4"/>
        <w:spacing w:after="0"/>
        <w:jc w:val="both"/>
      </w:pPr>
      <w:r w:rsidRPr="002F6278">
        <w:rPr>
          <w:color w:val="000000"/>
        </w:rPr>
        <w:t xml:space="preserve">  1. </w:t>
      </w:r>
      <w:r w:rsidRPr="002F6278">
        <w:t>Избирательный бюллетень по выборам</w:t>
      </w:r>
      <w:r w:rsidRPr="002F6278">
        <w:rPr>
          <w:bCs/>
          <w:iCs/>
          <w:color w:val="000000"/>
        </w:rPr>
        <w:t xml:space="preserve">.  </w:t>
      </w:r>
      <w:r w:rsidRPr="002F6278">
        <w:t>Обеспечение избирательных комиссий избирательными бюллетенями</w:t>
      </w:r>
      <w:r w:rsidRPr="002F6278">
        <w:rPr>
          <w:bCs/>
          <w:iCs/>
          <w:color w:val="000000"/>
        </w:rPr>
        <w:t>.</w:t>
      </w:r>
    </w:p>
    <w:p w:rsidR="002F6278" w:rsidRPr="002F6278" w:rsidRDefault="002F6278" w:rsidP="002F6278">
      <w:pPr>
        <w:pStyle w:val="a4"/>
        <w:spacing w:after="0"/>
        <w:jc w:val="both"/>
        <w:rPr>
          <w:bCs/>
          <w:iCs/>
          <w:color w:val="000000"/>
        </w:rPr>
      </w:pPr>
      <w:r w:rsidRPr="002F6278">
        <w:rPr>
          <w:color w:val="000000"/>
        </w:rPr>
        <w:t xml:space="preserve">  2</w:t>
      </w:r>
      <w:r w:rsidRPr="002F6278">
        <w:rPr>
          <w:color w:val="000000"/>
        </w:rPr>
        <w:t xml:space="preserve">. </w:t>
      </w:r>
      <w:r w:rsidRPr="002F6278">
        <w:t xml:space="preserve">Помещение и оборудование для голосования. Порядок досрочного голосования. </w:t>
      </w:r>
    </w:p>
    <w:p w:rsidR="002F6278" w:rsidRPr="002F6278" w:rsidRDefault="002F6278" w:rsidP="002F6278">
      <w:pPr>
        <w:pStyle w:val="a4"/>
        <w:spacing w:after="0"/>
        <w:jc w:val="both"/>
        <w:rPr>
          <w:bCs/>
          <w:iCs/>
          <w:color w:val="000000"/>
        </w:rPr>
      </w:pPr>
      <w:r w:rsidRPr="002F6278">
        <w:rPr>
          <w:color w:val="000000"/>
        </w:rPr>
        <w:t xml:space="preserve">  3</w:t>
      </w:r>
      <w:r w:rsidRPr="002F6278">
        <w:rPr>
          <w:color w:val="000000"/>
        </w:rPr>
        <w:t xml:space="preserve">. </w:t>
      </w:r>
      <w:r w:rsidRPr="002F6278">
        <w:t xml:space="preserve">Порядок начала голосования. </w:t>
      </w:r>
    </w:p>
    <w:p w:rsidR="002F6278" w:rsidRPr="002F6278" w:rsidRDefault="002F6278" w:rsidP="002F6278">
      <w:pPr>
        <w:pStyle w:val="a4"/>
        <w:spacing w:after="0"/>
        <w:jc w:val="both"/>
        <w:rPr>
          <w:bCs/>
          <w:iCs/>
          <w:color w:val="000000"/>
        </w:rPr>
      </w:pPr>
      <w:r w:rsidRPr="002F6278">
        <w:rPr>
          <w:bCs/>
          <w:iCs/>
          <w:color w:val="000000"/>
        </w:rPr>
        <w:t xml:space="preserve">  </w:t>
      </w:r>
      <w:r w:rsidRPr="002F6278">
        <w:rPr>
          <w:color w:val="000000"/>
        </w:rPr>
        <w:t xml:space="preserve">4. </w:t>
      </w:r>
      <w:r w:rsidRPr="002F6278">
        <w:t xml:space="preserve">Порядок проведения голосования. </w:t>
      </w:r>
    </w:p>
    <w:p w:rsidR="002F6278" w:rsidRPr="002F6278" w:rsidRDefault="002F6278" w:rsidP="002F6278">
      <w:pPr>
        <w:pStyle w:val="a4"/>
        <w:spacing w:after="0"/>
        <w:jc w:val="both"/>
        <w:rPr>
          <w:bCs/>
          <w:iCs/>
          <w:color w:val="000000"/>
        </w:rPr>
      </w:pPr>
      <w:r w:rsidRPr="002F6278">
        <w:rPr>
          <w:bCs/>
          <w:iCs/>
          <w:color w:val="000000"/>
        </w:rPr>
        <w:t xml:space="preserve">  </w:t>
      </w:r>
      <w:r w:rsidRPr="002F6278">
        <w:rPr>
          <w:color w:val="000000"/>
        </w:rPr>
        <w:t xml:space="preserve">5. </w:t>
      </w:r>
      <w:r w:rsidRPr="002F6278">
        <w:t>Порядок голосования вне помещения для голосования. Окончание голосования.</w:t>
      </w:r>
    </w:p>
    <w:p w:rsidR="009A62F2" w:rsidRPr="00C5124C" w:rsidRDefault="009A62F2" w:rsidP="00C5124C">
      <w:pPr>
        <w:pStyle w:val="a4"/>
        <w:spacing w:after="0"/>
        <w:jc w:val="both"/>
        <w:rPr>
          <w:bCs/>
          <w:iCs/>
          <w:color w:val="000000"/>
        </w:rPr>
      </w:pPr>
    </w:p>
    <w:p w:rsidR="00C5124C" w:rsidRPr="00C5124C" w:rsidRDefault="00C5124C" w:rsidP="00C5124C">
      <w:pPr>
        <w:jc w:val="center"/>
        <w:rPr>
          <w:rFonts w:ascii="Times New Roman" w:hAnsi="Times New Roman"/>
          <w:sz w:val="24"/>
          <w:szCs w:val="24"/>
        </w:rPr>
      </w:pPr>
      <w:r w:rsidRPr="00C5124C">
        <w:rPr>
          <w:rFonts w:ascii="Times New Roman" w:hAnsi="Times New Roman"/>
          <w:sz w:val="24"/>
          <w:szCs w:val="24"/>
        </w:rPr>
        <w:t>2.МЕТОДИЧЕСКИЕ РЕКОМЕНДАЦИИ:</w:t>
      </w:r>
    </w:p>
    <w:p w:rsidR="00C5124C" w:rsidRPr="00C5124C" w:rsidRDefault="00C5124C" w:rsidP="009A62F2">
      <w:pPr>
        <w:spacing w:after="0"/>
        <w:jc w:val="both"/>
        <w:rPr>
          <w:rFonts w:ascii="Times New Roman" w:hAnsi="Times New Roman"/>
          <w:sz w:val="24"/>
          <w:szCs w:val="24"/>
        </w:rPr>
      </w:pPr>
      <w:r w:rsidRPr="00C5124C">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w:t>
      </w:r>
    </w:p>
    <w:p w:rsidR="00E42C1B" w:rsidRPr="00E42C1B" w:rsidRDefault="00C5124C" w:rsidP="00E42C1B">
      <w:pPr>
        <w:spacing w:after="0" w:line="240" w:lineRule="auto"/>
        <w:ind w:firstLine="720"/>
        <w:jc w:val="both"/>
        <w:rPr>
          <w:rFonts w:ascii="Times New Roman" w:hAnsi="Times New Roman"/>
          <w:sz w:val="24"/>
          <w:szCs w:val="24"/>
        </w:rPr>
      </w:pPr>
      <w:r w:rsidRPr="00E42C1B">
        <w:rPr>
          <w:rFonts w:ascii="Times New Roman" w:hAnsi="Times New Roman"/>
          <w:sz w:val="24"/>
          <w:szCs w:val="24"/>
        </w:rPr>
        <w:t>- по первому вопросу студентам необходимо иметь представление</w:t>
      </w:r>
      <w:r w:rsidRPr="00E42C1B">
        <w:rPr>
          <w:rFonts w:ascii="Times New Roman" w:hAnsi="Times New Roman"/>
          <w:color w:val="000000"/>
          <w:sz w:val="24"/>
          <w:szCs w:val="24"/>
          <w:shd w:val="clear" w:color="auto" w:fill="FFFFFF"/>
        </w:rPr>
        <w:t xml:space="preserve"> </w:t>
      </w:r>
      <w:r w:rsidR="00C725CB" w:rsidRPr="00E42C1B">
        <w:rPr>
          <w:rFonts w:ascii="Times New Roman" w:hAnsi="Times New Roman"/>
          <w:color w:val="000000"/>
          <w:sz w:val="24"/>
          <w:szCs w:val="24"/>
          <w:shd w:val="clear" w:color="auto" w:fill="FFFFFF"/>
        </w:rPr>
        <w:t xml:space="preserve">о </w:t>
      </w:r>
      <w:r w:rsidR="00C725CB" w:rsidRPr="00E42C1B">
        <w:rPr>
          <w:rFonts w:ascii="Times New Roman" w:hAnsi="Times New Roman"/>
          <w:sz w:val="24"/>
          <w:szCs w:val="24"/>
        </w:rPr>
        <w:t>избирательном бюллетене по выборам</w:t>
      </w:r>
      <w:r w:rsidR="00C725CB" w:rsidRPr="00E42C1B">
        <w:rPr>
          <w:rFonts w:ascii="Times New Roman" w:hAnsi="Times New Roman"/>
          <w:bCs/>
          <w:iCs/>
          <w:color w:val="000000"/>
          <w:sz w:val="24"/>
          <w:szCs w:val="24"/>
        </w:rPr>
        <w:t>, обеспечении</w:t>
      </w:r>
      <w:r w:rsidR="00C725CB" w:rsidRPr="00E42C1B">
        <w:rPr>
          <w:rFonts w:ascii="Times New Roman" w:hAnsi="Times New Roman"/>
          <w:sz w:val="24"/>
          <w:szCs w:val="24"/>
        </w:rPr>
        <w:t xml:space="preserve"> избирательных комиссий избирательными бюллетенями</w:t>
      </w:r>
      <w:r w:rsidR="00C725CB" w:rsidRPr="00E42C1B">
        <w:rPr>
          <w:rFonts w:ascii="Times New Roman" w:hAnsi="Times New Roman"/>
          <w:bCs/>
          <w:iCs/>
          <w:color w:val="000000"/>
          <w:sz w:val="24"/>
          <w:szCs w:val="24"/>
        </w:rPr>
        <w:t xml:space="preserve">, </w:t>
      </w:r>
      <w:r w:rsidR="00C725CB" w:rsidRPr="00E42C1B">
        <w:rPr>
          <w:rFonts w:ascii="Times New Roman" w:hAnsi="Times New Roman"/>
          <w:sz w:val="24"/>
          <w:szCs w:val="24"/>
        </w:rPr>
        <w:t>форме избирательного бюллетеня</w:t>
      </w:r>
      <w:r w:rsidR="00B45AC6" w:rsidRPr="00E42C1B">
        <w:rPr>
          <w:rFonts w:ascii="Times New Roman" w:hAnsi="Times New Roman"/>
          <w:sz w:val="24"/>
          <w:szCs w:val="24"/>
        </w:rPr>
        <w:t>.</w:t>
      </w:r>
      <w:r w:rsidR="00D200E8" w:rsidRPr="00E42C1B">
        <w:rPr>
          <w:rFonts w:ascii="Times New Roman" w:hAnsi="Times New Roman"/>
          <w:sz w:val="24"/>
          <w:szCs w:val="24"/>
        </w:rPr>
        <w:t xml:space="preserve"> Уяснить, что </w:t>
      </w:r>
      <w:r w:rsidR="00E42C1B" w:rsidRPr="00E42C1B">
        <w:rPr>
          <w:rFonts w:ascii="Times New Roman" w:hAnsi="Times New Roman"/>
          <w:sz w:val="24"/>
          <w:szCs w:val="24"/>
        </w:rPr>
        <w:t>в избирательный бюллетень по выборам включаются в алфавитном порядке все зарегистрированные кандидаты с указанием фамилии, имени, отчества (при наличии), года рождения, занимаемой должности (рода занятий), места работы и жительства (наименование населенного пункта, района) каждого кандидата, его партийности (в обязательном порядке, если кандидат выдвинут и зарегистрирован как кандидат от избирательного объединения, избирательного блока или по желанию самого кандидата в иных случаях). Данные, подлежащие включению в избирательный бюллетень, подтверждаются кандидатами либо избирательными объединениями документально.</w:t>
      </w:r>
    </w:p>
    <w:p w:rsidR="00E42C1B" w:rsidRPr="00E42C1B" w:rsidRDefault="00E42C1B" w:rsidP="00E42C1B">
      <w:pPr>
        <w:pStyle w:val="ab"/>
        <w:ind w:firstLine="708"/>
        <w:jc w:val="both"/>
        <w:rPr>
          <w:rFonts w:ascii="Times New Roman" w:hAnsi="Times New Roman" w:cs="Times New Roman"/>
          <w:bCs/>
          <w:iCs/>
          <w:color w:val="000000"/>
          <w:sz w:val="24"/>
          <w:szCs w:val="24"/>
        </w:rPr>
      </w:pPr>
      <w:r w:rsidRPr="00E42C1B">
        <w:rPr>
          <w:rFonts w:ascii="Times New Roman" w:hAnsi="Times New Roman" w:cs="Times New Roman"/>
          <w:sz w:val="24"/>
          <w:szCs w:val="24"/>
        </w:rPr>
        <w:t xml:space="preserve">- </w:t>
      </w:r>
      <w:r w:rsidR="00790513">
        <w:rPr>
          <w:rFonts w:ascii="Times New Roman" w:hAnsi="Times New Roman" w:cs="Times New Roman"/>
          <w:sz w:val="24"/>
          <w:szCs w:val="24"/>
        </w:rPr>
        <w:t>П</w:t>
      </w:r>
      <w:r w:rsidRPr="00E42C1B">
        <w:rPr>
          <w:rFonts w:ascii="Times New Roman" w:hAnsi="Times New Roman" w:cs="Times New Roman"/>
          <w:sz w:val="24"/>
          <w:szCs w:val="24"/>
        </w:rPr>
        <w:t xml:space="preserve">о второму вопросу студентам необходимо охарактеризовать помещение и оборудование для голосования, пояснить, что </w:t>
      </w:r>
      <w:r>
        <w:rPr>
          <w:rFonts w:ascii="Times New Roman" w:hAnsi="Times New Roman" w:cs="Times New Roman"/>
          <w:sz w:val="24"/>
          <w:szCs w:val="24"/>
        </w:rPr>
        <w:t>в</w:t>
      </w:r>
      <w:r w:rsidRPr="00E42C1B">
        <w:rPr>
          <w:rFonts w:ascii="Times New Roman" w:hAnsi="Times New Roman" w:cs="Times New Roman"/>
          <w:sz w:val="24"/>
          <w:szCs w:val="24"/>
        </w:rPr>
        <w:t xml:space="preserve"> помещении для голосования должен быть зал, в котором размещаются кабины или иные специально оборудованные места для тайного голосования (которые должны иметь конструкцию, обеспечивающую невозможность контроля за тайные волеизъявления избирателя), оснащенные системой освещения, столиками и снабженные письменными принадлежностями. Применение для работы с избирательными бюллетенями карандашей не допускается.</w:t>
      </w:r>
      <w:r>
        <w:rPr>
          <w:rFonts w:ascii="Times New Roman" w:hAnsi="Times New Roman" w:cs="Times New Roman"/>
          <w:sz w:val="24"/>
          <w:szCs w:val="24"/>
        </w:rPr>
        <w:t xml:space="preserve"> </w:t>
      </w:r>
      <w:r w:rsidRPr="00E42C1B">
        <w:rPr>
          <w:rFonts w:ascii="Times New Roman" w:hAnsi="Times New Roman" w:cs="Times New Roman"/>
          <w:sz w:val="24"/>
          <w:szCs w:val="24"/>
        </w:rPr>
        <w:t>Помещение для голосования должно быть оборудовано стационарными избирательными ящиками для голосования. В распоряжении участковой избирательной комиссии должно находиться также необходимое число переносных ящиков для голосования (но не более 3 (трех)) для организации голосования вне помещения, а также оборудование для опечатывания (пломбирования) избирательных ящиков и избирательной документации. Ящики для голосования должны быть изготовлены из прозрачного материала.</w:t>
      </w:r>
      <w:r>
        <w:rPr>
          <w:rFonts w:ascii="Times New Roman" w:hAnsi="Times New Roman" w:cs="Times New Roman"/>
          <w:sz w:val="24"/>
          <w:szCs w:val="24"/>
        </w:rPr>
        <w:t xml:space="preserve"> </w:t>
      </w:r>
      <w:r w:rsidRPr="00E42C1B">
        <w:rPr>
          <w:rFonts w:ascii="Times New Roman" w:hAnsi="Times New Roman" w:cs="Times New Roman"/>
          <w:sz w:val="24"/>
          <w:szCs w:val="24"/>
        </w:rPr>
        <w:t>В распоряжении участковой избирательной комиссии должен находиться сейф для хранения избирательных документов строгой отчетности, а также конвертов с бюллетенями досро</w:t>
      </w:r>
      <w:r>
        <w:rPr>
          <w:rFonts w:ascii="Times New Roman" w:hAnsi="Times New Roman" w:cs="Times New Roman"/>
          <w:sz w:val="24"/>
          <w:szCs w:val="24"/>
        </w:rPr>
        <w:t>чно проголосовавших избирателей</w:t>
      </w:r>
      <w:r w:rsidRPr="00E42C1B">
        <w:rPr>
          <w:rFonts w:ascii="Times New Roman" w:hAnsi="Times New Roman" w:cs="Times New Roman"/>
          <w:sz w:val="24"/>
          <w:szCs w:val="24"/>
        </w:rPr>
        <w:t xml:space="preserve">. </w:t>
      </w:r>
      <w:r>
        <w:rPr>
          <w:rFonts w:ascii="Times New Roman" w:hAnsi="Times New Roman" w:cs="Times New Roman"/>
          <w:sz w:val="24"/>
          <w:szCs w:val="24"/>
        </w:rPr>
        <w:t xml:space="preserve">После чего обучающимся необходимо перейти к рассмотрению особенностей </w:t>
      </w:r>
      <w:r w:rsidRPr="00E42C1B">
        <w:rPr>
          <w:rFonts w:ascii="Times New Roman" w:hAnsi="Times New Roman" w:cs="Times New Roman"/>
          <w:sz w:val="24"/>
          <w:szCs w:val="24"/>
        </w:rPr>
        <w:t>п</w:t>
      </w:r>
      <w:r>
        <w:rPr>
          <w:rFonts w:ascii="Times New Roman" w:hAnsi="Times New Roman" w:cs="Times New Roman"/>
          <w:sz w:val="24"/>
          <w:szCs w:val="24"/>
        </w:rPr>
        <w:t>орядка</w:t>
      </w:r>
      <w:r w:rsidRPr="00E42C1B">
        <w:rPr>
          <w:rFonts w:ascii="Times New Roman" w:hAnsi="Times New Roman" w:cs="Times New Roman"/>
          <w:sz w:val="24"/>
          <w:szCs w:val="24"/>
        </w:rPr>
        <w:t xml:space="preserve"> досрочного голосования. </w:t>
      </w:r>
    </w:p>
    <w:p w:rsidR="00C5124C" w:rsidRPr="00403289" w:rsidRDefault="00E42C1B" w:rsidP="00403289">
      <w:pPr>
        <w:pStyle w:val="a3"/>
        <w:shd w:val="clear" w:color="auto" w:fill="FFFFFF"/>
        <w:spacing w:before="0" w:beforeAutospacing="0" w:after="0" w:afterAutospacing="0"/>
        <w:jc w:val="both"/>
      </w:pPr>
      <w:r w:rsidRPr="00E42C1B">
        <w:t xml:space="preserve">            </w:t>
      </w:r>
      <w:r w:rsidR="00C5124C" w:rsidRPr="00E42C1B">
        <w:t xml:space="preserve">- </w:t>
      </w:r>
      <w:r w:rsidR="00790513">
        <w:t>П</w:t>
      </w:r>
      <w:r w:rsidR="00C5124C" w:rsidRPr="00E42C1B">
        <w:t xml:space="preserve">о </w:t>
      </w:r>
      <w:r>
        <w:t>третьему</w:t>
      </w:r>
      <w:r w:rsidR="00C5124C" w:rsidRPr="00E42C1B">
        <w:t xml:space="preserve"> вопросу</w:t>
      </w:r>
      <w:r w:rsidR="00C5124C" w:rsidRPr="00C5124C">
        <w:t xml:space="preserve"> </w:t>
      </w:r>
      <w:r>
        <w:t>студентам</w:t>
      </w:r>
      <w:r w:rsidRPr="00C5124C">
        <w:t xml:space="preserve"> необходимо</w:t>
      </w:r>
      <w:r w:rsidR="00C5124C" w:rsidRPr="00C5124C">
        <w:t xml:space="preserve"> пояснить о </w:t>
      </w:r>
      <w:r w:rsidR="00C5124C" w:rsidRPr="00C5124C">
        <w:rPr>
          <w:bCs/>
          <w:iCs/>
          <w:color w:val="000000"/>
        </w:rPr>
        <w:t xml:space="preserve">порядке начала голосования, </w:t>
      </w:r>
      <w:r w:rsidRPr="00C5124C">
        <w:rPr>
          <w:bCs/>
          <w:iCs/>
          <w:color w:val="000000"/>
        </w:rPr>
        <w:t>охарактеризовать мероприятия</w:t>
      </w:r>
      <w:r w:rsidR="00C5124C" w:rsidRPr="00C5124C">
        <w:rPr>
          <w:bCs/>
          <w:iCs/>
          <w:color w:val="000000"/>
        </w:rPr>
        <w:t xml:space="preserve"> по открытию избирательного участка в случае невозможности его открытия в установленном порядке.</w:t>
      </w:r>
      <w:r w:rsidR="00C5124C" w:rsidRPr="00C5124C">
        <w:t xml:space="preserve"> Уяснить, что в случае, если в день голосования никто из членов участковой избирательной комиссии до начала голосования (7часов утра) не явился на избирательный участок и не произвел его вскрытие, то любые 3 члена вышестоящей избирательной комиссии, по поручению ее председателя и в присутствии наблюдателей, </w:t>
      </w:r>
      <w:r w:rsidR="00C5124C" w:rsidRPr="00403289">
        <w:t>производят вскрытие помещения участковой избирательной комисс</w:t>
      </w:r>
      <w:r w:rsidR="00790513">
        <w:t>ии, о чём составляется протокол.</w:t>
      </w:r>
    </w:p>
    <w:p w:rsidR="00403289" w:rsidRPr="00403289" w:rsidRDefault="00403289" w:rsidP="00403289">
      <w:pPr>
        <w:pStyle w:val="ab"/>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5124C" w:rsidRPr="00403289">
        <w:rPr>
          <w:rFonts w:ascii="Times New Roman" w:hAnsi="Times New Roman" w:cs="Times New Roman"/>
          <w:sz w:val="24"/>
          <w:szCs w:val="24"/>
        </w:rPr>
        <w:t xml:space="preserve">- </w:t>
      </w:r>
      <w:r w:rsidR="00790513">
        <w:rPr>
          <w:rFonts w:ascii="Times New Roman" w:hAnsi="Times New Roman" w:cs="Times New Roman"/>
          <w:sz w:val="24"/>
          <w:szCs w:val="24"/>
        </w:rPr>
        <w:t>О</w:t>
      </w:r>
      <w:r w:rsidR="00C5124C" w:rsidRPr="00403289">
        <w:rPr>
          <w:rFonts w:ascii="Times New Roman" w:hAnsi="Times New Roman" w:cs="Times New Roman"/>
          <w:sz w:val="24"/>
          <w:szCs w:val="24"/>
        </w:rPr>
        <w:t xml:space="preserve">твечая на </w:t>
      </w:r>
      <w:r w:rsidR="001E044D" w:rsidRPr="00403289">
        <w:rPr>
          <w:rFonts w:ascii="Times New Roman" w:hAnsi="Times New Roman" w:cs="Times New Roman"/>
          <w:sz w:val="24"/>
          <w:szCs w:val="24"/>
        </w:rPr>
        <w:t>четвертый</w:t>
      </w:r>
      <w:r w:rsidR="00C5124C" w:rsidRPr="00403289">
        <w:rPr>
          <w:rFonts w:ascii="Times New Roman" w:hAnsi="Times New Roman" w:cs="Times New Roman"/>
          <w:sz w:val="24"/>
          <w:szCs w:val="24"/>
        </w:rPr>
        <w:t xml:space="preserve"> вопрос обучающиеся, подробно раскрывают вопрос о порядке проведения голосования, </w:t>
      </w:r>
      <w:r w:rsidR="003912F6">
        <w:rPr>
          <w:rFonts w:ascii="Times New Roman" w:hAnsi="Times New Roman" w:cs="Times New Roman"/>
          <w:sz w:val="24"/>
          <w:szCs w:val="24"/>
        </w:rPr>
        <w:t xml:space="preserve">должны </w:t>
      </w:r>
      <w:r w:rsidRPr="00403289">
        <w:rPr>
          <w:rFonts w:ascii="Times New Roman" w:hAnsi="Times New Roman" w:cs="Times New Roman"/>
          <w:sz w:val="24"/>
          <w:szCs w:val="24"/>
        </w:rPr>
        <w:t>уяснить, что избиратель, не имеющий возможности самостоятельно расписаться в получении избирательного бюллетеня, вправе воспользоваться для этого помощью другого избирателя, не являющегося членом избирательной комиссии, зарегистрированным кандидатом, уполномоченным представителем избирательного объединения, избирательного блока, доверенным лицом кандидата, избирательного объединения, избирательного блока, наблюдателем. Лицо, оказавшее помощь избирателю, расписывается в списке избирателей в графе «Подпись избирателя о получении избирательных бюллетеней» с указанием своей фамилии.</w:t>
      </w:r>
    </w:p>
    <w:p w:rsidR="00C5124C" w:rsidRPr="00C5124C" w:rsidRDefault="001B2210" w:rsidP="00C5124C">
      <w:pPr>
        <w:pStyle w:val="a3"/>
        <w:shd w:val="clear" w:color="auto" w:fill="FFFFFF"/>
        <w:spacing w:before="0" w:beforeAutospacing="0" w:after="0" w:afterAutospacing="0"/>
        <w:jc w:val="both"/>
      </w:pPr>
      <w:r>
        <w:t xml:space="preserve">           - </w:t>
      </w:r>
      <w:r w:rsidR="00790513">
        <w:t>П</w:t>
      </w:r>
      <w:bookmarkStart w:id="0" w:name="_GoBack"/>
      <w:bookmarkEnd w:id="0"/>
      <w:r w:rsidRPr="00E42C1B">
        <w:t xml:space="preserve">о </w:t>
      </w:r>
      <w:r>
        <w:t>пятому</w:t>
      </w:r>
      <w:r w:rsidRPr="00E42C1B">
        <w:t xml:space="preserve"> вопросу</w:t>
      </w:r>
      <w:r w:rsidRPr="00C5124C">
        <w:t xml:space="preserve"> </w:t>
      </w:r>
      <w:r>
        <w:t>студентам</w:t>
      </w:r>
      <w:r w:rsidRPr="00C5124C">
        <w:t xml:space="preserve"> необходимо </w:t>
      </w:r>
      <w:r w:rsidR="00B71C0F">
        <w:t xml:space="preserve">охарактеризовать </w:t>
      </w:r>
      <w:r w:rsidR="00C5124C" w:rsidRPr="00C5124C">
        <w:t>поряд</w:t>
      </w:r>
      <w:r w:rsidR="00B71C0F">
        <w:t>ок</w:t>
      </w:r>
      <w:r w:rsidR="00C5124C" w:rsidRPr="00C5124C">
        <w:t xml:space="preserve"> голосования вне помещения для голосования, поясняют, </w:t>
      </w:r>
      <w:r w:rsidR="00B71C0F" w:rsidRPr="00C5124C">
        <w:t>что по</w:t>
      </w:r>
      <w:r w:rsidR="00C5124C" w:rsidRPr="00C5124C">
        <w:t xml:space="preserve"> истечении времени голосования председатель участковой избирательной комиссии объявляет голосование оконченным. После этого могут получить избирательные бюллетени и проголосовать только не проголосовавшие избиратели, находящиеся в помещении для голосования.</w:t>
      </w:r>
      <w:r w:rsidR="00B71C0F">
        <w:t xml:space="preserve"> Далее переходят к рассмотрению особенностей о</w:t>
      </w:r>
      <w:r w:rsidR="00B71C0F" w:rsidRPr="00C725CB">
        <w:t>кончани</w:t>
      </w:r>
      <w:r w:rsidR="00B71C0F">
        <w:t>я</w:t>
      </w:r>
      <w:r w:rsidR="00B71C0F" w:rsidRPr="00C725CB">
        <w:t xml:space="preserve"> голосования</w:t>
      </w:r>
      <w:r w:rsidR="00B71C0F">
        <w:t>.</w:t>
      </w:r>
    </w:p>
    <w:p w:rsidR="00C5124C" w:rsidRPr="00C5124C" w:rsidRDefault="00C5124C" w:rsidP="00C5124C">
      <w:pPr>
        <w:pStyle w:val="a3"/>
        <w:shd w:val="clear" w:color="auto" w:fill="FFFFFF"/>
        <w:spacing w:before="0" w:beforeAutospacing="0" w:after="0" w:afterAutospacing="0"/>
        <w:jc w:val="both"/>
      </w:pPr>
    </w:p>
    <w:p w:rsidR="00C5124C" w:rsidRPr="00C5124C" w:rsidRDefault="00EB1EE5" w:rsidP="009A62F2">
      <w:pPr>
        <w:spacing w:after="0"/>
        <w:rPr>
          <w:rFonts w:ascii="Times New Roman" w:hAnsi="Times New Roman"/>
          <w:sz w:val="24"/>
          <w:szCs w:val="24"/>
        </w:rPr>
      </w:pPr>
      <w:r>
        <w:rPr>
          <w:rFonts w:ascii="Times New Roman" w:hAnsi="Times New Roman"/>
          <w:sz w:val="24"/>
          <w:szCs w:val="24"/>
        </w:rPr>
        <w:t xml:space="preserve">      </w:t>
      </w:r>
      <w:r w:rsidR="00C5124C" w:rsidRPr="00C5124C">
        <w:rPr>
          <w:rFonts w:ascii="Times New Roman" w:hAnsi="Times New Roman"/>
          <w:sz w:val="24"/>
          <w:szCs w:val="24"/>
        </w:rPr>
        <w:t>3.ОСНОВНЫЕ ТЕРМИНЫ И ПОНЯТИЯ:</w:t>
      </w:r>
    </w:p>
    <w:p w:rsidR="00C5124C" w:rsidRPr="00C5124C" w:rsidRDefault="00C5124C" w:rsidP="009A62F2">
      <w:pPr>
        <w:spacing w:after="0"/>
        <w:jc w:val="both"/>
        <w:rPr>
          <w:rFonts w:ascii="Times New Roman" w:hAnsi="Times New Roman"/>
          <w:sz w:val="24"/>
          <w:szCs w:val="24"/>
        </w:rPr>
      </w:pPr>
      <w:r w:rsidRPr="00C5124C">
        <w:rPr>
          <w:rFonts w:ascii="Times New Roman" w:hAnsi="Times New Roman"/>
          <w:sz w:val="24"/>
          <w:szCs w:val="24"/>
        </w:rPr>
        <w:t xml:space="preserve">- предвыборная </w:t>
      </w:r>
      <w:r w:rsidR="00EB1EE5" w:rsidRPr="00C5124C">
        <w:rPr>
          <w:rFonts w:ascii="Times New Roman" w:hAnsi="Times New Roman"/>
          <w:sz w:val="24"/>
          <w:szCs w:val="24"/>
        </w:rPr>
        <w:t>агитация, агитационный</w:t>
      </w:r>
      <w:r w:rsidRPr="00C5124C">
        <w:rPr>
          <w:rFonts w:ascii="Times New Roman" w:hAnsi="Times New Roman"/>
          <w:sz w:val="24"/>
          <w:szCs w:val="24"/>
        </w:rPr>
        <w:t xml:space="preserve"> </w:t>
      </w:r>
      <w:r w:rsidR="00EB1EE5" w:rsidRPr="00C5124C">
        <w:rPr>
          <w:rFonts w:ascii="Times New Roman" w:hAnsi="Times New Roman"/>
          <w:sz w:val="24"/>
          <w:szCs w:val="24"/>
        </w:rPr>
        <w:t>период, зарегистрированный</w:t>
      </w:r>
      <w:r w:rsidRPr="00C5124C">
        <w:rPr>
          <w:rFonts w:ascii="Times New Roman" w:hAnsi="Times New Roman"/>
          <w:sz w:val="24"/>
          <w:szCs w:val="24"/>
        </w:rPr>
        <w:t xml:space="preserve"> кандидат</w:t>
      </w:r>
      <w:r w:rsidRPr="00C5124C">
        <w:rPr>
          <w:rFonts w:ascii="Times New Roman" w:hAnsi="Times New Roman"/>
          <w:bCs/>
          <w:sz w:val="24"/>
          <w:szCs w:val="24"/>
        </w:rPr>
        <w:t>,</w:t>
      </w:r>
      <w:r w:rsidRPr="00C5124C">
        <w:rPr>
          <w:rFonts w:ascii="Times New Roman" w:hAnsi="Times New Roman"/>
          <w:sz w:val="24"/>
          <w:szCs w:val="24"/>
        </w:rPr>
        <w:t xml:space="preserve"> избирательное </w:t>
      </w:r>
      <w:r w:rsidR="00EB1EE5" w:rsidRPr="00C5124C">
        <w:rPr>
          <w:rFonts w:ascii="Times New Roman" w:hAnsi="Times New Roman"/>
          <w:sz w:val="24"/>
          <w:szCs w:val="24"/>
        </w:rPr>
        <w:t>объединение, избирательный</w:t>
      </w:r>
      <w:r w:rsidRPr="00C5124C">
        <w:rPr>
          <w:rFonts w:ascii="Times New Roman" w:hAnsi="Times New Roman"/>
          <w:sz w:val="24"/>
          <w:szCs w:val="24"/>
        </w:rPr>
        <w:t xml:space="preserve"> блок, агитационные материалы.</w:t>
      </w:r>
    </w:p>
    <w:p w:rsidR="00012F66" w:rsidRDefault="00012F66" w:rsidP="009A62F2">
      <w:pPr>
        <w:spacing w:after="0" w:line="240" w:lineRule="auto"/>
        <w:rPr>
          <w:rFonts w:ascii="Times New Roman" w:hAnsi="Times New Roman"/>
          <w:sz w:val="24"/>
          <w:szCs w:val="24"/>
        </w:rPr>
      </w:pPr>
    </w:p>
    <w:p w:rsidR="00FD27E2" w:rsidRDefault="00EB1EE5" w:rsidP="009A62F2">
      <w:pPr>
        <w:spacing w:after="0" w:line="240" w:lineRule="auto"/>
        <w:rPr>
          <w:rFonts w:ascii="Times New Roman" w:hAnsi="Times New Roman"/>
          <w:sz w:val="24"/>
          <w:szCs w:val="24"/>
        </w:rPr>
      </w:pPr>
      <w:r>
        <w:rPr>
          <w:rFonts w:ascii="Times New Roman" w:hAnsi="Times New Roman"/>
          <w:sz w:val="24"/>
          <w:szCs w:val="24"/>
        </w:rPr>
        <w:t xml:space="preserve">      </w:t>
      </w:r>
      <w:r w:rsidR="00FD27E2">
        <w:rPr>
          <w:rFonts w:ascii="Times New Roman" w:hAnsi="Times New Roman"/>
          <w:sz w:val="24"/>
          <w:szCs w:val="24"/>
        </w:rPr>
        <w:t>4. СПИСОК РЕКОМЕНДУЕМОЙ ЛИТЕРАТУРЫ:</w:t>
      </w:r>
    </w:p>
    <w:p w:rsidR="00CE3059" w:rsidRPr="00CE3059" w:rsidRDefault="00CE3059" w:rsidP="009A62F2">
      <w:pPr>
        <w:spacing w:after="0" w:line="240" w:lineRule="auto"/>
        <w:jc w:val="both"/>
        <w:rPr>
          <w:rFonts w:ascii="Times New Roman" w:hAnsi="Times New Roman"/>
          <w:sz w:val="24"/>
          <w:szCs w:val="24"/>
        </w:rPr>
      </w:pPr>
      <w:r w:rsidRPr="00CE3059">
        <w:rPr>
          <w:rFonts w:ascii="Times New Roman" w:hAnsi="Times New Roman"/>
          <w:sz w:val="24"/>
          <w:szCs w:val="24"/>
        </w:rPr>
        <w:t>1. Избирательный кодекс Приднестровской Молдавской Республики от 9 августа 2000 года №332-З (СЗМР 00-3) с изменениями и дополнениями.</w:t>
      </w:r>
    </w:p>
    <w:p w:rsidR="00CE3059" w:rsidRPr="00CE3059" w:rsidRDefault="00CE3059" w:rsidP="009A62F2">
      <w:pPr>
        <w:spacing w:after="0" w:line="240" w:lineRule="auto"/>
        <w:jc w:val="both"/>
        <w:rPr>
          <w:rFonts w:ascii="Times New Roman" w:hAnsi="Times New Roman"/>
          <w:sz w:val="24"/>
          <w:szCs w:val="24"/>
        </w:rPr>
      </w:pPr>
      <w:r w:rsidRPr="00CE3059">
        <w:rPr>
          <w:rFonts w:ascii="Times New Roman" w:hAnsi="Times New Roman"/>
          <w:sz w:val="24"/>
          <w:szCs w:val="24"/>
        </w:rPr>
        <w:t>2. Выдрин И.В., Кокотов А.Н. Муниципальное право России. – М., 2002.</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3. Головистикова Н.Н., Грудцына Л.Ю. Конституционное право России. Учеб. Пособие. – М.: Изд-во «ЭКСМО», 2007.</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4. Катков Д.Б., Корчиго Е.В. Избирательное право. Учебное пособие, М.,2003.</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5. Козлова Е.И., Кутафин О.Е. Конституционное право России. – М., 2001.</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6. Лукашева Е.А. Права человека как критерий нравственного измерения политики и государственной власти // Конституционное право – М., 2006.</w:t>
      </w:r>
    </w:p>
    <w:p w:rsidR="00B07F80" w:rsidRPr="007054B1" w:rsidRDefault="00CE3059" w:rsidP="00A463D1">
      <w:pPr>
        <w:spacing w:after="0" w:line="240" w:lineRule="auto"/>
        <w:jc w:val="both"/>
        <w:rPr>
          <w:rFonts w:ascii="Times New Roman" w:hAnsi="Times New Roman"/>
          <w:sz w:val="24"/>
          <w:szCs w:val="24"/>
        </w:rPr>
      </w:pPr>
      <w:r w:rsidRPr="00CE3059">
        <w:rPr>
          <w:rFonts w:ascii="Times New Roman" w:hAnsi="Times New Roman"/>
          <w:sz w:val="24"/>
          <w:szCs w:val="24"/>
        </w:rPr>
        <w:t xml:space="preserve">7. Матузов Н.И. Теория государства и права. – М., 2003. </w:t>
      </w:r>
    </w:p>
    <w:sectPr w:rsidR="00B07F80" w:rsidRPr="007054B1" w:rsidSect="00A463D1">
      <w:footerReference w:type="default" r:id="rId7"/>
      <w:pgSz w:w="11906" w:h="16838"/>
      <w:pgMar w:top="567" w:right="567" w:bottom="567" w:left="1134"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928" w:rsidRDefault="00A04928" w:rsidP="004128FE">
      <w:pPr>
        <w:spacing w:after="0" w:line="240" w:lineRule="auto"/>
      </w:pPr>
      <w:r>
        <w:separator/>
      </w:r>
    </w:p>
  </w:endnote>
  <w:endnote w:type="continuationSeparator" w:id="0">
    <w:p w:rsidR="00A04928" w:rsidRDefault="00A04928" w:rsidP="00412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0653"/>
      <w:docPartObj>
        <w:docPartGallery w:val="Page Numbers (Bottom of Page)"/>
        <w:docPartUnique/>
      </w:docPartObj>
    </w:sdtPr>
    <w:sdtEndPr/>
    <w:sdtContent>
      <w:p w:rsidR="004128FE" w:rsidRDefault="00AF1616">
        <w:pPr>
          <w:pStyle w:val="a9"/>
          <w:jc w:val="center"/>
        </w:pPr>
        <w:r>
          <w:fldChar w:fldCharType="begin"/>
        </w:r>
        <w:r>
          <w:instrText xml:space="preserve"> PAGE   \* MERGEFORMAT </w:instrText>
        </w:r>
        <w:r>
          <w:fldChar w:fldCharType="separate"/>
        </w:r>
        <w:r w:rsidR="00790513">
          <w:rPr>
            <w:noProof/>
          </w:rPr>
          <w:t>2</w:t>
        </w:r>
        <w:r>
          <w:rPr>
            <w:noProof/>
          </w:rPr>
          <w:fldChar w:fldCharType="end"/>
        </w:r>
      </w:p>
    </w:sdtContent>
  </w:sdt>
  <w:p w:rsidR="004128FE" w:rsidRDefault="004128F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928" w:rsidRDefault="00A04928" w:rsidP="004128FE">
      <w:pPr>
        <w:spacing w:after="0" w:line="240" w:lineRule="auto"/>
      </w:pPr>
      <w:r>
        <w:separator/>
      </w:r>
    </w:p>
  </w:footnote>
  <w:footnote w:type="continuationSeparator" w:id="0">
    <w:p w:rsidR="00A04928" w:rsidRDefault="00A04928" w:rsidP="004128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76D049F2"/>
    <w:multiLevelType w:val="hybridMultilevel"/>
    <w:tmpl w:val="40AED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54B1"/>
    <w:rsid w:val="00012F66"/>
    <w:rsid w:val="00032990"/>
    <w:rsid w:val="000E6C41"/>
    <w:rsid w:val="00134942"/>
    <w:rsid w:val="00146C57"/>
    <w:rsid w:val="001B2210"/>
    <w:rsid w:val="001E044D"/>
    <w:rsid w:val="001F1FA3"/>
    <w:rsid w:val="002F6278"/>
    <w:rsid w:val="00354D5C"/>
    <w:rsid w:val="00387838"/>
    <w:rsid w:val="003912F6"/>
    <w:rsid w:val="00403289"/>
    <w:rsid w:val="004128FE"/>
    <w:rsid w:val="004155DC"/>
    <w:rsid w:val="00461758"/>
    <w:rsid w:val="00605EE2"/>
    <w:rsid w:val="00617367"/>
    <w:rsid w:val="00674E52"/>
    <w:rsid w:val="006903D6"/>
    <w:rsid w:val="007054B1"/>
    <w:rsid w:val="00790513"/>
    <w:rsid w:val="00980930"/>
    <w:rsid w:val="009A62F2"/>
    <w:rsid w:val="00A04928"/>
    <w:rsid w:val="00A312CF"/>
    <w:rsid w:val="00A463D1"/>
    <w:rsid w:val="00AF1616"/>
    <w:rsid w:val="00B07F80"/>
    <w:rsid w:val="00B45AC6"/>
    <w:rsid w:val="00B71C0F"/>
    <w:rsid w:val="00C24547"/>
    <w:rsid w:val="00C5124C"/>
    <w:rsid w:val="00C725CB"/>
    <w:rsid w:val="00CB6F80"/>
    <w:rsid w:val="00CD42E8"/>
    <w:rsid w:val="00CE3059"/>
    <w:rsid w:val="00D200E8"/>
    <w:rsid w:val="00E42C1B"/>
    <w:rsid w:val="00E458F9"/>
    <w:rsid w:val="00E67314"/>
    <w:rsid w:val="00EB1EE5"/>
    <w:rsid w:val="00F32E9A"/>
    <w:rsid w:val="00F767E4"/>
    <w:rsid w:val="00FD2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14684"/>
  <w15:docId w15:val="{3DFBE2D7-EC76-4CEC-8D5D-C7A81ED49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uiPriority w:val="99"/>
    <w:semiHidden/>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 w:type="paragraph" w:styleId="ab">
    <w:name w:val="Plain Text"/>
    <w:aliases w:val="Текст Знак1 Знак,Текст Знак Знак Знак, Знак Знак Знак Знак,Текст Знак2, Знак Знак,Текст Знак1 Знак1, Знак Знак Знак Знак1, Знак,Знак Знак Знак Знак Знак,Знак Знак Знак Знак1,Знак Знак,Знак,Знак Знак Знак Знак,Текст Знак Знак Знак1 Знак"/>
    <w:basedOn w:val="a"/>
    <w:link w:val="11"/>
    <w:uiPriority w:val="99"/>
    <w:rsid w:val="00E42C1B"/>
    <w:pPr>
      <w:spacing w:after="0" w:line="240" w:lineRule="auto"/>
    </w:pPr>
    <w:rPr>
      <w:rFonts w:ascii="Courier New" w:hAnsi="Courier New" w:cs="Courier New"/>
      <w:sz w:val="20"/>
      <w:szCs w:val="20"/>
    </w:rPr>
  </w:style>
  <w:style w:type="character" w:customStyle="1" w:styleId="ac">
    <w:name w:val="Текст Знак"/>
    <w:basedOn w:val="a0"/>
    <w:uiPriority w:val="99"/>
    <w:semiHidden/>
    <w:rsid w:val="00E42C1B"/>
    <w:rPr>
      <w:rFonts w:ascii="Consolas" w:eastAsia="Times New Roman" w:hAnsi="Consolas" w:cs="Times New Roman"/>
      <w:sz w:val="21"/>
      <w:szCs w:val="21"/>
      <w:lang w:eastAsia="ru-RU"/>
    </w:rPr>
  </w:style>
  <w:style w:type="character" w:customStyle="1" w:styleId="11">
    <w:name w:val="Текст Знак1"/>
    <w:aliases w:val="Текст Знак1 Знак Знак,Текст Знак Знак Знак Знак, Знак Знак Знак Знак Знак,Текст Знак2 Знак, Знак Знак Знак,Текст Знак1 Знак1 Знак, Знак Знак Знак Знак1 Знак, Знак Знак1,Знак Знак Знак Знак Знак Знак,Знак Знак Знак Знак1 Знак,Знак Знак Знак"/>
    <w:link w:val="ab"/>
    <w:uiPriority w:val="99"/>
    <w:rsid w:val="00E42C1B"/>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5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944</Words>
  <Characters>5382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Алла</cp:lastModifiedBy>
  <cp:revision>48</cp:revision>
  <dcterms:created xsi:type="dcterms:W3CDTF">2019-07-25T13:08:00Z</dcterms:created>
  <dcterms:modified xsi:type="dcterms:W3CDTF">2022-06-09T07:17:00Z</dcterms:modified>
</cp:coreProperties>
</file>